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AE" w:rsidRDefault="00BC058A" w:rsidP="004A47A6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Pr="00EB29F8">
        <w:rPr>
          <w:rFonts w:ascii="Arial" w:hAnsi="Arial" w:cs="Arial"/>
          <w:b/>
          <w:sz w:val="20"/>
          <w:szCs w:val="20"/>
        </w:rPr>
        <w:t>laboratoř chemie GJ-A1LC</w:t>
      </w:r>
    </w:p>
    <w:p w:rsidR="00E2537C" w:rsidRDefault="00E2537C" w:rsidP="004A4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 2 – Projektor s příslušenstvím</w:t>
      </w:r>
    </w:p>
    <w:p w:rsidR="00973AE5" w:rsidRPr="0041634F" w:rsidRDefault="00973AE5" w:rsidP="00BC058A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</w:t>
      </w:r>
      <w:r w:rsidRPr="00E2537C">
        <w:rPr>
          <w:rFonts w:ascii="Arial" w:hAnsi="Arial" w:cs="Arial"/>
          <w:sz w:val="20"/>
          <w:szCs w:val="20"/>
        </w:rPr>
        <w:t xml:space="preserve">. </w:t>
      </w:r>
      <w:r w:rsidR="000B0245" w:rsidRPr="00E2537C">
        <w:rPr>
          <w:rFonts w:ascii="Arial" w:hAnsi="Arial" w:cs="Arial"/>
          <w:sz w:val="20"/>
          <w:szCs w:val="20"/>
        </w:rPr>
        <w:t>1</w:t>
      </w:r>
      <w:r w:rsidRPr="00E2537C">
        <w:rPr>
          <w:rFonts w:ascii="Arial" w:hAnsi="Arial" w:cs="Arial"/>
          <w:sz w:val="20"/>
          <w:szCs w:val="20"/>
        </w:rPr>
        <w:t xml:space="preserve"> </w:t>
      </w:r>
      <w:r w:rsidR="009D4147" w:rsidRPr="00E2537C">
        <w:rPr>
          <w:rFonts w:ascii="Arial" w:hAnsi="Arial" w:cs="Arial"/>
          <w:sz w:val="20"/>
        </w:rPr>
        <w:t>Výzvy</w:t>
      </w:r>
      <w:r w:rsidR="009D4147">
        <w:rPr>
          <w:rFonts w:ascii="Arial" w:hAnsi="Arial" w:cs="Arial"/>
          <w:sz w:val="20"/>
        </w:rPr>
        <w:t xml:space="preserve"> k podání </w:t>
      </w:r>
      <w:r w:rsidR="009D4147" w:rsidRPr="00E2537C">
        <w:rPr>
          <w:rFonts w:ascii="Arial" w:hAnsi="Arial" w:cs="Arial"/>
          <w:sz w:val="20"/>
          <w:szCs w:val="20"/>
        </w:rPr>
        <w:t>nabídek</w:t>
      </w:r>
      <w:r w:rsidR="009E37CD" w:rsidRPr="00E2537C">
        <w:rPr>
          <w:rFonts w:ascii="Arial" w:eastAsia="Arial" w:hAnsi="Arial" w:cs="Arial"/>
          <w:sz w:val="20"/>
          <w:szCs w:val="20"/>
        </w:rPr>
        <w:t xml:space="preserve"> </w:t>
      </w:r>
      <w:r w:rsidR="002B724D" w:rsidRPr="00E2537C">
        <w:rPr>
          <w:rFonts w:ascii="Arial" w:eastAsia="Arial" w:hAnsi="Arial" w:cs="Arial"/>
          <w:sz w:val="20"/>
          <w:szCs w:val="20"/>
        </w:rPr>
        <w:t xml:space="preserve">/ smlouvy </w:t>
      </w:r>
      <w:r w:rsidR="009E37CD" w:rsidRPr="00E2537C">
        <w:rPr>
          <w:rFonts w:ascii="Arial" w:hAnsi="Arial" w:cs="Arial"/>
          <w:sz w:val="20"/>
          <w:szCs w:val="20"/>
        </w:rPr>
        <w:t>–</w:t>
      </w:r>
      <w:r w:rsidR="009E37CD" w:rsidRPr="00B74F34">
        <w:t xml:space="preserve">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</w:p>
    <w:p w:rsidR="006733E8" w:rsidRPr="00A6473E" w:rsidRDefault="006733E8" w:rsidP="006733E8">
      <w:pPr>
        <w:pStyle w:val="Zhlav"/>
        <w:rPr>
          <w:rFonts w:ascii="Arial" w:hAnsi="Arial" w:cs="Arial"/>
          <w:sz w:val="22"/>
          <w:szCs w:val="22"/>
        </w:rPr>
      </w:pPr>
    </w:p>
    <w:p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:rsidR="0020796A" w:rsidRDefault="00E2537C" w:rsidP="000739AE">
      <w:pPr>
        <w:pStyle w:val="Zhlav"/>
        <w:spacing w:after="240"/>
        <w:jc w:val="both"/>
        <w:rPr>
          <w:rFonts w:ascii="Arial" w:hAnsi="Arial" w:cs="Arial"/>
          <w:sz w:val="22"/>
          <w:szCs w:val="22"/>
        </w:rPr>
      </w:pPr>
      <w:r w:rsidRPr="00E2537C">
        <w:rPr>
          <w:rFonts w:ascii="Arial" w:hAnsi="Arial" w:cs="Arial"/>
          <w:sz w:val="22"/>
          <w:szCs w:val="22"/>
        </w:rPr>
        <w:t xml:space="preserve">Dodání přístrojů a vybavení s montáží a dopravou. Pro potřeby </w:t>
      </w:r>
      <w:r>
        <w:rPr>
          <w:rFonts w:ascii="Arial" w:hAnsi="Arial" w:cs="Arial"/>
          <w:sz w:val="22"/>
          <w:szCs w:val="22"/>
        </w:rPr>
        <w:t xml:space="preserve">v režimu </w:t>
      </w:r>
      <w:r w:rsidRPr="00E2537C">
        <w:rPr>
          <w:rFonts w:ascii="Arial" w:hAnsi="Arial" w:cs="Arial"/>
          <w:sz w:val="22"/>
          <w:szCs w:val="22"/>
        </w:rPr>
        <w:t>výuky studentů</w:t>
      </w:r>
      <w:r>
        <w:rPr>
          <w:rFonts w:ascii="Arial" w:hAnsi="Arial" w:cs="Arial"/>
          <w:sz w:val="22"/>
          <w:szCs w:val="22"/>
        </w:rPr>
        <w:t xml:space="preserve"> gymnázia</w:t>
      </w:r>
      <w:r w:rsidRPr="00E2537C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> laboratoři chemie.</w:t>
      </w:r>
    </w:p>
    <w:p w:rsidR="002B724D" w:rsidRPr="006F48BD" w:rsidRDefault="002B724D" w:rsidP="002B724D">
      <w:pPr>
        <w:pStyle w:val="Prosttext"/>
        <w:spacing w:before="360" w:after="120" w:line="276" w:lineRule="auto"/>
        <w:jc w:val="both"/>
        <w:rPr>
          <w:rFonts w:ascii="Arial" w:eastAsiaTheme="minorHAnsi" w:hAnsi="Arial"/>
          <w:szCs w:val="22"/>
        </w:rPr>
      </w:pPr>
      <w:r w:rsidRPr="00E2537C">
        <w:rPr>
          <w:rFonts w:ascii="Arial" w:eastAsiaTheme="minorHAnsi" w:hAnsi="Arial"/>
          <w:szCs w:val="22"/>
        </w:rPr>
        <w:t>Dodány</w:t>
      </w:r>
      <w:r w:rsidR="00E2537C" w:rsidRPr="00E2537C">
        <w:rPr>
          <w:rFonts w:ascii="Arial" w:eastAsiaTheme="minorHAnsi" w:hAnsi="Arial"/>
          <w:szCs w:val="22"/>
        </w:rPr>
        <w:t xml:space="preserve"> bud</w:t>
      </w:r>
      <w:r w:rsidRPr="00E2537C">
        <w:rPr>
          <w:rFonts w:ascii="Arial" w:eastAsiaTheme="minorHAnsi" w:hAnsi="Arial"/>
          <w:szCs w:val="22"/>
        </w:rPr>
        <w:t>ou přístroje s následující základní identifikací</w:t>
      </w:r>
      <w:r>
        <w:rPr>
          <w:rFonts w:ascii="Arial" w:eastAsiaTheme="minorHAnsi" w:hAnsi="Arial"/>
          <w:szCs w:val="22"/>
        </w:rPr>
        <w:t>:</w:t>
      </w:r>
    </w:p>
    <w:tbl>
      <w:tblPr>
        <w:tblStyle w:val="Mkatabulky"/>
        <w:tblW w:w="9105" w:type="dxa"/>
        <w:jc w:val="center"/>
        <w:tblLook w:val="04A0" w:firstRow="1" w:lastRow="0" w:firstColumn="1" w:lastColumn="0" w:noHBand="0" w:noVBand="1"/>
      </w:tblPr>
      <w:tblGrid>
        <w:gridCol w:w="4106"/>
        <w:gridCol w:w="2693"/>
        <w:gridCol w:w="2306"/>
      </w:tblGrid>
      <w:tr w:rsidR="002B724D" w:rsidRPr="002B724D" w:rsidTr="002B724D">
        <w:trPr>
          <w:cantSplit/>
          <w:trHeight w:val="567"/>
          <w:tblHeader/>
          <w:jc w:val="center"/>
        </w:trPr>
        <w:tc>
          <w:tcPr>
            <w:tcW w:w="4106" w:type="dxa"/>
            <w:shd w:val="clear" w:color="auto" w:fill="BDD6EE" w:themeFill="accent1" w:themeFillTint="66"/>
            <w:vAlign w:val="center"/>
          </w:tcPr>
          <w:p w:rsidR="002B724D" w:rsidRPr="00E2537C" w:rsidRDefault="00100CF3" w:rsidP="00200CB8">
            <w:pPr>
              <w:rPr>
                <w:rFonts w:ascii="Calibri" w:hAnsi="Calibri" w:cs="Calibri"/>
                <w:b/>
                <w:sz w:val="22"/>
              </w:rPr>
            </w:pPr>
            <w:r w:rsidRPr="00E2537C">
              <w:rPr>
                <w:rFonts w:ascii="Calibri" w:hAnsi="Calibri" w:cs="Calibri"/>
                <w:b/>
                <w:sz w:val="22"/>
              </w:rPr>
              <w:t>přístroj</w:t>
            </w:r>
          </w:p>
        </w:tc>
        <w:tc>
          <w:tcPr>
            <w:tcW w:w="2693" w:type="dxa"/>
            <w:shd w:val="clear" w:color="auto" w:fill="BDD6EE" w:themeFill="accent1" w:themeFillTint="66"/>
            <w:vAlign w:val="center"/>
          </w:tcPr>
          <w:p w:rsidR="002B724D" w:rsidRPr="002B724D" w:rsidRDefault="002B724D" w:rsidP="00200CB8">
            <w:pPr>
              <w:ind w:left="-56"/>
              <w:jc w:val="center"/>
              <w:rPr>
                <w:rFonts w:ascii="Calibri" w:hAnsi="Calibri" w:cs="Calibri"/>
                <w:b/>
                <w:sz w:val="22"/>
              </w:rPr>
            </w:pPr>
            <w:r w:rsidRPr="002B724D">
              <w:rPr>
                <w:rFonts w:ascii="Calibri" w:hAnsi="Calibri" w:cs="Calibri"/>
                <w:b/>
                <w:sz w:val="22"/>
              </w:rPr>
              <w:t>výrobce</w:t>
            </w:r>
          </w:p>
        </w:tc>
        <w:tc>
          <w:tcPr>
            <w:tcW w:w="2306" w:type="dxa"/>
            <w:shd w:val="clear" w:color="auto" w:fill="BDD6EE" w:themeFill="accent1" w:themeFillTint="66"/>
            <w:vAlign w:val="center"/>
          </w:tcPr>
          <w:p w:rsidR="002B724D" w:rsidRPr="002B724D" w:rsidRDefault="002B724D" w:rsidP="00200CB8">
            <w:pPr>
              <w:ind w:left="-107"/>
              <w:jc w:val="center"/>
              <w:rPr>
                <w:rFonts w:ascii="Calibri" w:hAnsi="Calibri" w:cs="Calibri"/>
                <w:b/>
                <w:sz w:val="22"/>
              </w:rPr>
            </w:pPr>
            <w:r w:rsidRPr="002B724D">
              <w:rPr>
                <w:rFonts w:ascii="Calibri" w:hAnsi="Calibri" w:cs="Calibri"/>
                <w:b/>
                <w:sz w:val="22"/>
              </w:rPr>
              <w:t>typové označení</w:t>
            </w:r>
          </w:p>
        </w:tc>
      </w:tr>
      <w:tr w:rsidR="002B724D" w:rsidRPr="002B724D" w:rsidTr="00200CB8">
        <w:trPr>
          <w:cantSplit/>
          <w:trHeight w:val="567"/>
          <w:tblHeader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2B724D" w:rsidRPr="00E2537C" w:rsidRDefault="00E2537C" w:rsidP="00200CB8">
            <w:pPr>
              <w:rPr>
                <w:rFonts w:ascii="Calibri" w:hAnsi="Calibri" w:cs="Calibri"/>
                <w:sz w:val="22"/>
              </w:rPr>
            </w:pPr>
            <w:r w:rsidRPr="00E2537C">
              <w:rPr>
                <w:rFonts w:ascii="Calibri" w:hAnsi="Calibri" w:cs="Calibri"/>
                <w:sz w:val="22"/>
              </w:rPr>
              <w:t>Projektor</w:t>
            </w:r>
            <w:r w:rsidR="002B724D" w:rsidRPr="00E2537C">
              <w:rPr>
                <w:rFonts w:ascii="Calibri" w:hAnsi="Calibri" w:cs="Calibri"/>
                <w:sz w:val="22"/>
              </w:rPr>
              <w:t xml:space="preserve"> (1 ks)</w:t>
            </w:r>
          </w:p>
        </w:tc>
        <w:tc>
          <w:tcPr>
            <w:tcW w:w="2693" w:type="dxa"/>
            <w:vAlign w:val="center"/>
          </w:tcPr>
          <w:p w:rsidR="002B724D" w:rsidRPr="002B724D" w:rsidRDefault="002B724D" w:rsidP="00200CB8">
            <w:pPr>
              <w:ind w:left="-56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06" w:type="dxa"/>
            <w:vAlign w:val="center"/>
          </w:tcPr>
          <w:p w:rsidR="002B724D" w:rsidRPr="002B724D" w:rsidRDefault="002B724D" w:rsidP="00200CB8">
            <w:pPr>
              <w:ind w:left="-107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2B724D" w:rsidRPr="002B724D" w:rsidTr="00200CB8">
        <w:trPr>
          <w:cantSplit/>
          <w:trHeight w:val="567"/>
          <w:tblHeader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2B724D" w:rsidRPr="00E2537C" w:rsidRDefault="00E2537C" w:rsidP="00200CB8">
            <w:pPr>
              <w:rPr>
                <w:rFonts w:ascii="Calibri" w:hAnsi="Calibri" w:cs="Calibri"/>
                <w:sz w:val="22"/>
              </w:rPr>
            </w:pPr>
            <w:r w:rsidRPr="00E2537C">
              <w:rPr>
                <w:rFonts w:ascii="Calibri" w:hAnsi="Calibri" w:cs="Calibri"/>
                <w:sz w:val="22"/>
              </w:rPr>
              <w:t>Reproduktory</w:t>
            </w:r>
            <w:r w:rsidR="002B724D" w:rsidRPr="00E2537C">
              <w:rPr>
                <w:rFonts w:ascii="Calibri" w:hAnsi="Calibri" w:cs="Calibri"/>
                <w:sz w:val="22"/>
              </w:rPr>
              <w:t xml:space="preserve"> (</w:t>
            </w:r>
            <w:r w:rsidRPr="00E2537C">
              <w:rPr>
                <w:rFonts w:ascii="Calibri" w:hAnsi="Calibri" w:cs="Calibri"/>
                <w:sz w:val="22"/>
              </w:rPr>
              <w:t>2</w:t>
            </w:r>
            <w:r w:rsidR="002B724D" w:rsidRPr="00E2537C">
              <w:rPr>
                <w:rFonts w:ascii="Calibri" w:hAnsi="Calibri" w:cs="Calibri"/>
                <w:sz w:val="22"/>
              </w:rPr>
              <w:t xml:space="preserve"> ks)</w:t>
            </w:r>
          </w:p>
        </w:tc>
        <w:tc>
          <w:tcPr>
            <w:tcW w:w="2693" w:type="dxa"/>
            <w:vAlign w:val="center"/>
          </w:tcPr>
          <w:p w:rsidR="002B724D" w:rsidRPr="002B724D" w:rsidRDefault="002B724D" w:rsidP="00200CB8">
            <w:pPr>
              <w:ind w:left="-56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06" w:type="dxa"/>
            <w:vAlign w:val="center"/>
          </w:tcPr>
          <w:p w:rsidR="002B724D" w:rsidRPr="002B724D" w:rsidRDefault="002B724D" w:rsidP="00200CB8">
            <w:pPr>
              <w:ind w:left="-107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E2537C" w:rsidRPr="002B724D" w:rsidTr="00200CB8">
        <w:trPr>
          <w:cantSplit/>
          <w:trHeight w:val="567"/>
          <w:tblHeader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E2537C" w:rsidRPr="00E2537C" w:rsidRDefault="00E2537C" w:rsidP="00200CB8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Tabule standardní s ramenem (1 ks)</w:t>
            </w:r>
          </w:p>
        </w:tc>
        <w:tc>
          <w:tcPr>
            <w:tcW w:w="2693" w:type="dxa"/>
            <w:vAlign w:val="center"/>
          </w:tcPr>
          <w:p w:rsidR="00E2537C" w:rsidRPr="002B724D" w:rsidRDefault="00E2537C" w:rsidP="00200CB8">
            <w:pPr>
              <w:ind w:left="-56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06" w:type="dxa"/>
            <w:vAlign w:val="center"/>
          </w:tcPr>
          <w:p w:rsidR="00E2537C" w:rsidRPr="002B724D" w:rsidRDefault="00E2537C" w:rsidP="00200CB8">
            <w:pPr>
              <w:ind w:left="-107"/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2B724D" w:rsidRDefault="002B724D" w:rsidP="0020796A">
      <w:pPr>
        <w:pStyle w:val="Prosttext"/>
        <w:spacing w:after="120" w:line="276" w:lineRule="auto"/>
        <w:rPr>
          <w:rFonts w:ascii="Arial" w:eastAsiaTheme="minorHAnsi" w:hAnsi="Arial"/>
          <w:szCs w:val="22"/>
        </w:rPr>
      </w:pPr>
    </w:p>
    <w:p w:rsidR="0020796A" w:rsidRDefault="002B724D" w:rsidP="0020796A">
      <w:pPr>
        <w:pStyle w:val="Prosttext"/>
        <w:spacing w:after="12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</w:t>
      </w:r>
      <w:r w:rsidR="00100CF3">
        <w:rPr>
          <w:rFonts w:ascii="Arial" w:eastAsiaTheme="minorHAnsi" w:hAnsi="Arial"/>
          <w:szCs w:val="22"/>
        </w:rPr>
        <w:t>abízené</w:t>
      </w:r>
      <w:r w:rsidR="00100CF3">
        <w:rPr>
          <w:rFonts w:ascii="Arial" w:hAnsi="Arial" w:cs="Arial"/>
          <w:szCs w:val="22"/>
        </w:rPr>
        <w:t xml:space="preserve"> a </w:t>
      </w:r>
      <w:r>
        <w:rPr>
          <w:rFonts w:ascii="Arial" w:eastAsiaTheme="minorHAnsi" w:hAnsi="Arial"/>
          <w:szCs w:val="22"/>
        </w:rPr>
        <w:t>dodané</w:t>
      </w:r>
      <w:r w:rsidR="00826B66">
        <w:rPr>
          <w:rFonts w:ascii="Arial" w:eastAsiaTheme="minorHAnsi" w:hAnsi="Arial"/>
          <w:szCs w:val="22"/>
        </w:rPr>
        <w:t xml:space="preserve"> plnění </w:t>
      </w:r>
      <w:r>
        <w:rPr>
          <w:rFonts w:ascii="Arial" w:eastAsiaTheme="minorHAnsi" w:hAnsi="Arial"/>
          <w:szCs w:val="22"/>
        </w:rPr>
        <w:t xml:space="preserve">musí </w:t>
      </w:r>
      <w:r w:rsidR="0020796A" w:rsidRPr="00492BCA">
        <w:rPr>
          <w:rFonts w:ascii="Arial" w:eastAsiaTheme="minorHAnsi" w:hAnsi="Arial"/>
          <w:szCs w:val="22"/>
          <w:lang w:val="x-none"/>
        </w:rPr>
        <w:t>splňovat níže uvedené technické podmínky:</w:t>
      </w:r>
    </w:p>
    <w:p w:rsidR="00A6473E" w:rsidRPr="00A6473E" w:rsidRDefault="00A6473E" w:rsidP="00E2537C">
      <w:pPr>
        <w:pStyle w:val="Nadpis2"/>
        <w:keepLines w:val="0"/>
        <w:spacing w:before="120" w:after="60"/>
        <w:ind w:left="578" w:hanging="578"/>
        <w:jc w:val="both"/>
        <w:rPr>
          <w:rFonts w:ascii="Arial" w:eastAsia="MS Mincho" w:hAnsi="Arial" w:cs="Arial"/>
          <w:bCs/>
          <w:i/>
          <w:iCs/>
          <w:color w:val="auto"/>
          <w:sz w:val="22"/>
          <w:szCs w:val="28"/>
          <w:highlight w:val="lightGray"/>
        </w:rPr>
      </w:pPr>
    </w:p>
    <w:tbl>
      <w:tblPr>
        <w:tblStyle w:val="Mkatabulky"/>
        <w:tblW w:w="9067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7508"/>
        <w:gridCol w:w="1559"/>
      </w:tblGrid>
      <w:tr w:rsidR="0020796A" w:rsidRPr="0020796A" w:rsidTr="00CC1EDA">
        <w:tc>
          <w:tcPr>
            <w:tcW w:w="7508" w:type="dxa"/>
            <w:shd w:val="clear" w:color="auto" w:fill="BDD6EE" w:themeFill="accent1" w:themeFillTint="66"/>
          </w:tcPr>
          <w:p w:rsidR="0020796A" w:rsidRPr="0020796A" w:rsidRDefault="00100CF3" w:rsidP="00100CF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technická p</w:t>
            </w:r>
            <w:r w:rsidR="0020796A" w:rsidRPr="0020796A">
              <w:rPr>
                <w:rFonts w:ascii="Calibri" w:hAnsi="Calibri" w:cs="Calibri"/>
                <w:b/>
                <w:sz w:val="22"/>
                <w:szCs w:val="22"/>
              </w:rPr>
              <w:t xml:space="preserve">odmínka 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:rsidR="0020796A" w:rsidRPr="0020796A" w:rsidRDefault="00100CF3" w:rsidP="00CC1ED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="0020796A" w:rsidRPr="0020796A">
              <w:rPr>
                <w:rFonts w:ascii="Calibri" w:hAnsi="Calibri" w:cs="Calibri"/>
                <w:b/>
                <w:sz w:val="22"/>
                <w:szCs w:val="22"/>
              </w:rPr>
              <w:t>plnění podmínky dodavatelem</w:t>
            </w:r>
            <w:r w:rsidR="0020796A" w:rsidRPr="0020796A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</w:tr>
      <w:tr w:rsidR="00100CF3" w:rsidRPr="00100CF3" w:rsidTr="00200CB8">
        <w:tblPrEx>
          <w:jc w:val="center"/>
        </w:tblPrEx>
        <w:trPr>
          <w:jc w:val="center"/>
        </w:trPr>
        <w:tc>
          <w:tcPr>
            <w:tcW w:w="9067" w:type="dxa"/>
            <w:gridSpan w:val="2"/>
            <w:shd w:val="clear" w:color="auto" w:fill="EDEDED" w:themeFill="accent3" w:themeFillTint="33"/>
          </w:tcPr>
          <w:p w:rsidR="00100CF3" w:rsidRPr="00100CF3" w:rsidRDefault="00E2537C" w:rsidP="00200CB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Projektor</w:t>
            </w:r>
          </w:p>
        </w:tc>
      </w:tr>
      <w:tr w:rsidR="00100CF3" w:rsidRPr="00100CF3" w:rsidTr="00200CB8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100CF3" w:rsidRPr="00100CF3" w:rsidRDefault="007A6636" w:rsidP="00200CB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Ultrakrátká projekční vzdálenost, připevněný k tabuli s posuvem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0CF3" w:rsidRPr="00536A4B" w:rsidRDefault="00536A4B" w:rsidP="00200CB8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100CF3" w:rsidTr="004036C9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Barevný světelný výstup </w:t>
            </w:r>
            <w:r w:rsidRPr="007A6636">
              <w:rPr>
                <w:rFonts w:ascii="Calibri" w:hAnsi="Calibri" w:cs="Calibri"/>
                <w:b/>
                <w:sz w:val="22"/>
                <w:szCs w:val="22"/>
              </w:rPr>
              <w:t xml:space="preserve">min. 4000 ANSI </w:t>
            </w:r>
            <w:proofErr w:type="spellStart"/>
            <w:r w:rsidRPr="007A6636">
              <w:rPr>
                <w:rFonts w:ascii="Calibri" w:hAnsi="Calibri" w:cs="Calibri"/>
                <w:b/>
                <w:sz w:val="22"/>
                <w:szCs w:val="22"/>
              </w:rPr>
              <w:t>lm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100CF3" w:rsidTr="004036C9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Kontrastní poměr </w:t>
            </w:r>
            <w:r w:rsidRPr="007A6636">
              <w:rPr>
                <w:rFonts w:ascii="Calibri" w:hAnsi="Calibri" w:cs="Calibri"/>
                <w:b/>
                <w:sz w:val="22"/>
                <w:szCs w:val="22"/>
              </w:rPr>
              <w:t>min. 2 500 000 : 1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100CF3" w:rsidTr="004036C9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Rozlišení </w:t>
            </w:r>
            <w:r w:rsidRPr="00FE44FA">
              <w:rPr>
                <w:rFonts w:ascii="Calibri" w:hAnsi="Calibri" w:cs="Calibri"/>
                <w:b/>
                <w:sz w:val="22"/>
                <w:szCs w:val="22"/>
              </w:rPr>
              <w:t>min. 1280 pixelů horizontálně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100CF3" w:rsidTr="004036C9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Rozlišení </w:t>
            </w:r>
            <w:r w:rsidRPr="00FE44FA">
              <w:rPr>
                <w:rFonts w:ascii="Calibri" w:hAnsi="Calibri" w:cs="Calibri"/>
                <w:b/>
                <w:sz w:val="22"/>
                <w:szCs w:val="22"/>
              </w:rPr>
              <w:t>min. 800 pixelů vertikálně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100CF3" w:rsidTr="004036C9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Poměr stran obrazu </w:t>
            </w:r>
            <w:r w:rsidRPr="00FE44FA">
              <w:rPr>
                <w:rFonts w:ascii="Calibri" w:hAnsi="Calibri" w:cs="Calibri"/>
                <w:b/>
                <w:sz w:val="22"/>
                <w:szCs w:val="22"/>
              </w:rPr>
              <w:t>16:10 nebo 16:9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100CF3" w:rsidTr="004036C9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Minimální životnost </w:t>
            </w:r>
            <w:r w:rsidRPr="00FE44FA">
              <w:rPr>
                <w:rFonts w:ascii="Calibri" w:hAnsi="Calibri" w:cs="Calibri"/>
                <w:b/>
                <w:sz w:val="22"/>
                <w:szCs w:val="22"/>
              </w:rPr>
              <w:t>20 000 hodin v běžném režimu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100CF3" w:rsidTr="004036C9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Minimální obnovovací </w:t>
            </w:r>
            <w:r w:rsidRPr="00FE44FA">
              <w:rPr>
                <w:rFonts w:ascii="Calibri" w:hAnsi="Calibri" w:cs="Calibri"/>
                <w:b/>
                <w:sz w:val="22"/>
                <w:szCs w:val="22"/>
              </w:rPr>
              <w:t>frekvence obrazu 60Hz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100CF3" w:rsidTr="004036C9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Počet a typ rozhraní min. 1xUSB 2.0 A (napájení adaptéru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100CF3" w:rsidTr="004036C9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 w:rsidRPr="00072CB2">
              <w:rPr>
                <w:rFonts w:ascii="Calibri" w:hAnsi="Calibri" w:cs="Calibri"/>
                <w:sz w:val="22"/>
                <w:szCs w:val="22"/>
              </w:rPr>
              <w:t>Počet a typ rozhraní min</w:t>
            </w:r>
            <w:r>
              <w:rPr>
                <w:rFonts w:ascii="Calibri" w:hAnsi="Calibri" w:cs="Calibri"/>
                <w:sz w:val="22"/>
                <w:szCs w:val="22"/>
              </w:rPr>
              <w:t>. 2xHDMI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100CF3" w:rsidTr="004036C9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 w:rsidRPr="00072CB2">
              <w:rPr>
                <w:rFonts w:ascii="Calibri" w:hAnsi="Calibri" w:cs="Calibri"/>
                <w:sz w:val="22"/>
                <w:szCs w:val="22"/>
              </w:rPr>
              <w:t>Počet a typ rozhraní min</w:t>
            </w:r>
            <w:r>
              <w:rPr>
                <w:rFonts w:ascii="Calibri" w:hAnsi="Calibri" w:cs="Calibri"/>
                <w:sz w:val="22"/>
                <w:szCs w:val="22"/>
              </w:rPr>
              <w:t>. 1xEthernet LAN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100CF3" w:rsidRPr="00100CF3" w:rsidTr="00200CB8">
        <w:tblPrEx>
          <w:jc w:val="center"/>
        </w:tblPrEx>
        <w:trPr>
          <w:jc w:val="center"/>
        </w:trPr>
        <w:tc>
          <w:tcPr>
            <w:tcW w:w="9067" w:type="dxa"/>
            <w:gridSpan w:val="2"/>
            <w:shd w:val="clear" w:color="auto" w:fill="auto"/>
          </w:tcPr>
          <w:p w:rsidR="00100CF3" w:rsidRPr="00100CF3" w:rsidRDefault="00072CB2" w:rsidP="00200C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Reproduktory</w:t>
            </w:r>
          </w:p>
        </w:tc>
      </w:tr>
      <w:tr w:rsidR="00536A4B" w:rsidRPr="00A95F31" w:rsidTr="00E2647F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536A4B" w:rsidRPr="00662E01" w:rsidRDefault="00536A4B" w:rsidP="00536A4B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Aktivní stereofonní, 3 pásmové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E2647F">
        <w:tc>
          <w:tcPr>
            <w:tcW w:w="7508" w:type="dxa"/>
            <w:shd w:val="clear" w:color="auto" w:fill="auto"/>
          </w:tcPr>
          <w:p w:rsidR="00536A4B" w:rsidRPr="00826B66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Výkon páru reproduktorů </w:t>
            </w:r>
            <w:r w:rsidRPr="00072CB2">
              <w:rPr>
                <w:rFonts w:ascii="Calibri" w:hAnsi="Calibri" w:cs="Calibri"/>
                <w:b/>
                <w:sz w:val="22"/>
                <w:szCs w:val="22"/>
              </w:rPr>
              <w:t>min. RMS 20W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E2647F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Typ konektoru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jack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3,5mm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E2647F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dálkového ovládání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E2647F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Bez USB vstupu/výstupu 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E2647F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Nerušivé provedení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446615" w:rsidRPr="0020796A" w:rsidTr="00BF3AA5">
        <w:tc>
          <w:tcPr>
            <w:tcW w:w="9067" w:type="dxa"/>
            <w:gridSpan w:val="2"/>
            <w:shd w:val="clear" w:color="auto" w:fill="auto"/>
          </w:tcPr>
          <w:p w:rsidR="00446615" w:rsidRPr="00446615" w:rsidRDefault="00446615" w:rsidP="0044661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6615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Tabule standardní s ramenem</w:t>
            </w:r>
          </w:p>
        </w:tc>
      </w:tr>
      <w:tr w:rsidR="00536A4B" w:rsidRPr="0020796A" w:rsidTr="005104A3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Jednodílná bílá magnetická tabule s keramickým povrchem určená pro popis za sucha stíratelným fixem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5104A3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Rozměry 200x120cm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5104A3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Konstrukce tabule zamezí tzv. kroucení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5104A3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Hliníkový rám tabule bez barevné úpravy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5104A3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Povrch tabule použitelný jako projekční plocha projektoru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5104A3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Hliníkové odkládací poličky po celé šířce spodního okraje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5104A3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Včetně zvedacího </w:t>
            </w:r>
            <w:r w:rsidRPr="00446615">
              <w:rPr>
                <w:rFonts w:ascii="Calibri" w:hAnsi="Calibri" w:cs="Calibri"/>
                <w:sz w:val="22"/>
                <w:szCs w:val="22"/>
              </w:rPr>
              <w:t>stojanu standardní výšky pro učebny ukotveného do stěny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5104A3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Rameno </w:t>
            </w:r>
            <w:r w:rsidRPr="00446615">
              <w:rPr>
                <w:rFonts w:ascii="Calibri" w:hAnsi="Calibri" w:cs="Calibri"/>
                <w:sz w:val="22"/>
                <w:szCs w:val="22"/>
              </w:rPr>
              <w:t>připevněné k tabuli slouží jako držák pro uchycení projektoru tak, aby obraz projektoru pokryl minimálně 90 % plochy tabule a aby se projektor v činnosti p</w:t>
            </w:r>
            <w:r>
              <w:rPr>
                <w:rFonts w:ascii="Calibri" w:hAnsi="Calibri" w:cs="Calibri"/>
                <w:sz w:val="22"/>
                <w:szCs w:val="22"/>
              </w:rPr>
              <w:t>osouval současně s tabulí, bez hrozby</w:t>
            </w:r>
            <w:r w:rsidRPr="00446615">
              <w:rPr>
                <w:rFonts w:ascii="Calibri" w:hAnsi="Calibri" w:cs="Calibri"/>
                <w:sz w:val="22"/>
                <w:szCs w:val="22"/>
              </w:rPr>
              <w:t xml:space="preserve"> jeho poškození nebo zr</w:t>
            </w:r>
            <w:r>
              <w:rPr>
                <w:rFonts w:ascii="Calibri" w:hAnsi="Calibri" w:cs="Calibri"/>
                <w:sz w:val="22"/>
                <w:szCs w:val="22"/>
              </w:rPr>
              <w:t>anění osob, které s tabulí</w:t>
            </w:r>
            <w:r w:rsidRPr="00446615">
              <w:rPr>
                <w:rFonts w:ascii="Calibri" w:hAnsi="Calibri" w:cs="Calibri"/>
                <w:sz w:val="22"/>
                <w:szCs w:val="22"/>
              </w:rPr>
              <w:t xml:space="preserve"> manipulují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446615" w:rsidRPr="0020796A" w:rsidTr="00F45180">
        <w:tc>
          <w:tcPr>
            <w:tcW w:w="9067" w:type="dxa"/>
            <w:gridSpan w:val="2"/>
            <w:shd w:val="clear" w:color="auto" w:fill="auto"/>
          </w:tcPr>
          <w:p w:rsidR="00446615" w:rsidRPr="00446615" w:rsidRDefault="00446615" w:rsidP="0044661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6615">
              <w:rPr>
                <w:rFonts w:ascii="Calibri" w:hAnsi="Calibri" w:cs="Calibri"/>
                <w:b/>
                <w:sz w:val="22"/>
                <w:szCs w:val="22"/>
              </w:rPr>
              <w:t>Montáž a doprava</w:t>
            </w:r>
          </w:p>
        </w:tc>
      </w:tr>
      <w:tr w:rsidR="00536A4B" w:rsidRPr="0020796A" w:rsidTr="00EC6920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Montáž pouze v pracovní dny, bez omezení</w:t>
            </w:r>
            <w:r w:rsidRPr="000C23C4">
              <w:rPr>
                <w:rFonts w:ascii="Calibri" w:hAnsi="Calibri" w:cs="Calibri"/>
                <w:sz w:val="22"/>
                <w:szCs w:val="22"/>
              </w:rPr>
              <w:t xml:space="preserve"> činnost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0C23C4">
              <w:rPr>
                <w:rFonts w:ascii="Calibri" w:hAnsi="Calibri" w:cs="Calibri"/>
                <w:sz w:val="22"/>
                <w:szCs w:val="22"/>
              </w:rPr>
              <w:t xml:space="preserve"> školy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EC6920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Napájení projektoru a reproduktoru – přepínání nástěnným spínačem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536A4B" w:rsidRPr="0020796A" w:rsidTr="00EC6920">
        <w:tc>
          <w:tcPr>
            <w:tcW w:w="7508" w:type="dxa"/>
            <w:shd w:val="clear" w:color="auto" w:fill="auto"/>
          </w:tcPr>
          <w:p w:rsidR="00536A4B" w:rsidRDefault="00536A4B" w:rsidP="00536A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Kabeláž od stolního počítače v učebně po stěně v bílých lištách. Kabeláž zahrnuje minimálně HDMI kabel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 xml:space="preserve">PC </w:t>
            </w:r>
            <w:r w:rsidRPr="000C23C4">
              <w:rPr>
                <w:rFonts w:ascii="Calibri" w:hAnsi="Calibri" w:cs="Calibri"/>
                <w:sz w:val="22"/>
                <w:szCs w:val="22"/>
              </w:rPr>
              <w:t>–&gt; projektor</w:t>
            </w:r>
            <w:proofErr w:type="gramEnd"/>
            <w:r w:rsidRPr="000C23C4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C23C4">
              <w:rPr>
                <w:rFonts w:ascii="Calibri" w:hAnsi="Calibri" w:cs="Calibri"/>
                <w:sz w:val="22"/>
                <w:szCs w:val="22"/>
              </w:rPr>
              <w:t>ethernetový</w:t>
            </w:r>
            <w:proofErr w:type="spellEnd"/>
            <w:r w:rsidRPr="000C23C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C23C4">
              <w:rPr>
                <w:rFonts w:ascii="Calibri" w:hAnsi="Calibri" w:cs="Calibri"/>
                <w:sz w:val="22"/>
                <w:szCs w:val="22"/>
              </w:rPr>
              <w:t>patch</w:t>
            </w:r>
            <w:proofErr w:type="spellEnd"/>
            <w:r w:rsidRPr="000C23C4">
              <w:rPr>
                <w:rFonts w:ascii="Calibri" w:hAnsi="Calibri" w:cs="Calibri"/>
                <w:sz w:val="22"/>
                <w:szCs w:val="22"/>
              </w:rPr>
              <w:t xml:space="preserve"> kabel PC &lt;–&gt; projektor, audiokabely PC –&gt; reproduktory, napájecí kabely reproduktorů, projektoru.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Délka cca 15m.</w:t>
            </w:r>
          </w:p>
        </w:tc>
        <w:tc>
          <w:tcPr>
            <w:tcW w:w="1559" w:type="dxa"/>
            <w:shd w:val="clear" w:color="auto" w:fill="auto"/>
          </w:tcPr>
          <w:p w:rsidR="00536A4B" w:rsidRPr="00536A4B" w:rsidRDefault="00536A4B" w:rsidP="00536A4B">
            <w:pPr>
              <w:jc w:val="center"/>
              <w:rPr>
                <w:highlight w:val="yellow"/>
              </w:rPr>
            </w:pPr>
            <w:r w:rsidRPr="00536A4B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</w:tbl>
    <w:p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:rsidR="00826B66" w:rsidRDefault="00826B66" w:rsidP="00826B66">
      <w:pPr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100CF3" w:rsidRPr="0076385A" w:rsidRDefault="00100CF3" w:rsidP="00826B66">
      <w:pPr>
        <w:jc w:val="both"/>
        <w:rPr>
          <w:rFonts w:ascii="Arial" w:hAnsi="Arial" w:cs="Arial"/>
          <w:sz w:val="22"/>
        </w:rPr>
      </w:pP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:rsidR="00826B66" w:rsidRPr="0076385A" w:rsidRDefault="00536A4B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826B66" w:rsidRPr="00100CF3" w:rsidRDefault="00536A4B" w:rsidP="00100CF3">
      <w:pPr>
        <w:spacing w:after="12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100CF3" w:rsidSect="00A6473E">
      <w:footerReference w:type="first" r:id="rId8"/>
      <w:type w:val="continuous"/>
      <w:pgSz w:w="11906" w:h="16838"/>
      <w:pgMar w:top="709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610" w:rsidRDefault="00822610" w:rsidP="006A4F4C">
      <w:r>
        <w:separator/>
      </w:r>
    </w:p>
  </w:endnote>
  <w:endnote w:type="continuationSeparator" w:id="0">
    <w:p w:rsidR="00822610" w:rsidRDefault="00822610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20082" w:rsidRPr="006C0541" w:rsidRDefault="00920082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36A4B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610" w:rsidRDefault="00822610" w:rsidP="006A4F4C">
      <w:r>
        <w:separator/>
      </w:r>
    </w:p>
  </w:footnote>
  <w:footnote w:type="continuationSeparator" w:id="0">
    <w:p w:rsidR="00822610" w:rsidRDefault="00822610" w:rsidP="006A4F4C">
      <w:r>
        <w:continuationSeparator/>
      </w:r>
    </w:p>
  </w:footnote>
  <w:footnote w:id="1">
    <w:p w:rsidR="00B14599" w:rsidRPr="00B14599" w:rsidRDefault="0020796A" w:rsidP="00B14599">
      <w:pPr>
        <w:pStyle w:val="Textpoznpodarou"/>
        <w:rPr>
          <w:rFonts w:ascii="Calibri" w:hAnsi="Calibri" w:cs="Calibri"/>
          <w:b/>
          <w:i/>
        </w:rPr>
      </w:pPr>
      <w:r w:rsidRPr="005A1755">
        <w:rPr>
          <w:rStyle w:val="Znakapoznpodarou"/>
          <w:rFonts w:ascii="Calibri" w:hAnsi="Calibri" w:cs="Calibri"/>
          <w:i/>
          <w:highlight w:val="yellow"/>
        </w:rPr>
        <w:footnoteRef/>
      </w:r>
      <w:r w:rsidRPr="005A1755">
        <w:rPr>
          <w:rFonts w:ascii="Calibri" w:hAnsi="Calibri" w:cs="Calibri"/>
          <w:i/>
          <w:highlight w:val="yellow"/>
        </w:rPr>
        <w:t xml:space="preserve"> </w:t>
      </w:r>
      <w:r w:rsidR="00B14599" w:rsidRPr="005A1755">
        <w:rPr>
          <w:rFonts w:ascii="Calibri" w:hAnsi="Calibri" w:cs="Calibri"/>
          <w:b/>
          <w:i/>
          <w:highlight w:val="yellow"/>
          <w:u w:val="single"/>
        </w:rPr>
        <w:t>Pokyny pro dodavatele:</w:t>
      </w:r>
    </w:p>
    <w:p w:rsidR="00B14599" w:rsidRPr="00DB3D1C" w:rsidRDefault="00B14599" w:rsidP="00B14599">
      <w:pPr>
        <w:pStyle w:val="Textpoznpodarou"/>
        <w:tabs>
          <w:tab w:val="clear" w:pos="425"/>
        </w:tabs>
        <w:spacing w:after="60"/>
        <w:ind w:left="0" w:firstLine="0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i/>
          <w:highlight w:val="yellow"/>
        </w:rPr>
        <w:t xml:space="preserve">Dodavatel </w:t>
      </w:r>
      <w:r>
        <w:rPr>
          <w:rFonts w:ascii="Calibri" w:hAnsi="Calibri" w:cs="Calibri"/>
          <w:i/>
          <w:highlight w:val="yellow"/>
        </w:rPr>
        <w:t xml:space="preserve">pravdivě </w:t>
      </w:r>
      <w:r w:rsidRPr="005A1755">
        <w:rPr>
          <w:rFonts w:ascii="Calibri" w:hAnsi="Calibri" w:cs="Calibri"/>
          <w:i/>
          <w:highlight w:val="yellow"/>
        </w:rPr>
        <w:t xml:space="preserve">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uvede </w:t>
      </w:r>
      <w:r>
        <w:rPr>
          <w:rFonts w:ascii="Calibri" w:hAnsi="Calibri" w:cs="Calibri"/>
          <w:i/>
          <w:highlight w:val="yellow"/>
        </w:rPr>
        <w:t>„ANO“ v případě, že jím nabízené</w:t>
      </w:r>
      <w:r w:rsidRPr="005A1755">
        <w:rPr>
          <w:rFonts w:ascii="Calibri" w:hAnsi="Calibri" w:cs="Calibri"/>
          <w:i/>
          <w:highlight w:val="yellow"/>
        </w:rPr>
        <w:t xml:space="preserve"> </w:t>
      </w:r>
      <w:r>
        <w:rPr>
          <w:rFonts w:ascii="Calibri" w:hAnsi="Calibri" w:cs="Calibri"/>
          <w:i/>
          <w:highlight w:val="yellow"/>
        </w:rPr>
        <w:t xml:space="preserve">plnění </w:t>
      </w:r>
      <w:r w:rsidRPr="005A1755">
        <w:rPr>
          <w:rFonts w:ascii="Calibri" w:hAnsi="Calibri" w:cs="Calibri"/>
          <w:i/>
          <w:highlight w:val="yellow"/>
        </w:rPr>
        <w:t xml:space="preserve">podmínku splňuje, „NE“ v případě, že ji nesplňuje. </w:t>
      </w:r>
      <w:r>
        <w:rPr>
          <w:rFonts w:ascii="Calibri" w:hAnsi="Calibri" w:cs="Calibri"/>
          <w:i/>
          <w:highlight w:val="yellow"/>
        </w:rPr>
        <w:t xml:space="preserve">Je-li v podmínce předepsána konkrétní hodnota, rozsah hodnot, min. či max. hodnota, dodavatel uvede konkrétní hodnotu(y), </w:t>
      </w:r>
      <w:proofErr w:type="gramStart"/>
      <w:r>
        <w:rPr>
          <w:rFonts w:ascii="Calibri" w:hAnsi="Calibri" w:cs="Calibri"/>
          <w:i/>
          <w:highlight w:val="yellow"/>
        </w:rPr>
        <w:t>kterou(</w:t>
      </w:r>
      <w:proofErr w:type="spellStart"/>
      <w:r>
        <w:rPr>
          <w:rFonts w:ascii="Calibri" w:hAnsi="Calibri" w:cs="Calibri"/>
          <w:i/>
          <w:highlight w:val="yellow"/>
        </w:rPr>
        <w:t>ými</w:t>
      </w:r>
      <w:proofErr w:type="spellEnd"/>
      <w:proofErr w:type="gramEnd"/>
      <w:r>
        <w:rPr>
          <w:rFonts w:ascii="Calibri" w:hAnsi="Calibri" w:cs="Calibri"/>
          <w:i/>
          <w:highlight w:val="yellow"/>
        </w:rPr>
        <w:t>) nabízené plnění disponuje.</w:t>
      </w:r>
    </w:p>
    <w:p w:rsidR="00B14599" w:rsidRDefault="00B14599" w:rsidP="00B14599">
      <w:pPr>
        <w:pStyle w:val="Textpoznpodarou"/>
        <w:tabs>
          <w:tab w:val="clear" w:pos="425"/>
        </w:tabs>
        <w:spacing w:after="60"/>
        <w:ind w:left="0" w:firstLine="1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i/>
          <w:highlight w:val="yellow"/>
        </w:rPr>
        <w:t xml:space="preserve">Přitom platí, že veškeré </w:t>
      </w:r>
      <w:r>
        <w:rPr>
          <w:rFonts w:ascii="Calibri" w:hAnsi="Calibri" w:cs="Calibri"/>
          <w:i/>
          <w:highlight w:val="yellow"/>
        </w:rPr>
        <w:t xml:space="preserve">shora uvedené </w:t>
      </w:r>
      <w:r w:rsidRPr="00DB3D1C">
        <w:rPr>
          <w:rFonts w:ascii="Calibri" w:hAnsi="Calibri" w:cs="Calibri"/>
          <w:i/>
          <w:highlight w:val="yellow"/>
        </w:rPr>
        <w:t>technické podmínky jsou uvedeny jako minimální (popř. dle jejich povahy jako maximální) a závazné, tj. vyjadřují minimální technickou úroveň, která musí být dodavatelem dodržena.</w:t>
      </w:r>
    </w:p>
    <w:p w:rsidR="00B14599" w:rsidRPr="00B14599" w:rsidRDefault="00B14599" w:rsidP="00B14599">
      <w:pPr>
        <w:pStyle w:val="Textpoznpodarou"/>
        <w:tabs>
          <w:tab w:val="clear" w:pos="425"/>
        </w:tabs>
        <w:spacing w:after="60"/>
        <w:ind w:left="0" w:firstLine="0"/>
        <w:rPr>
          <w:rFonts w:asciiTheme="minorHAnsi" w:hAnsiTheme="minorHAnsi" w:cstheme="minorHAnsi"/>
          <w:i/>
          <w:highlight w:val="yellow"/>
        </w:rPr>
      </w:pPr>
      <w:r w:rsidRPr="00B14599">
        <w:rPr>
          <w:rFonts w:asciiTheme="minorHAnsi" w:hAnsiTheme="minorHAnsi" w:cstheme="minorHAnsi"/>
          <w:i/>
          <w:highlight w:val="yellow"/>
        </w:rPr>
        <w:t xml:space="preserve">Další informace a pokyny pro dodavatele jsou uvedeny </w:t>
      </w:r>
      <w:r w:rsidRPr="00C71ED3">
        <w:rPr>
          <w:rFonts w:asciiTheme="minorHAnsi" w:hAnsiTheme="minorHAnsi" w:cstheme="minorHAnsi"/>
          <w:i/>
          <w:highlight w:val="yellow"/>
        </w:rPr>
        <w:t>v </w:t>
      </w:r>
      <w:r w:rsidR="00DF04F1" w:rsidRPr="00DF04F1">
        <w:rPr>
          <w:rFonts w:asciiTheme="minorHAnsi" w:hAnsiTheme="minorHAnsi" w:cstheme="minorHAnsi"/>
          <w:i/>
          <w:highlight w:val="lightGray"/>
        </w:rPr>
        <w:t>…</w:t>
      </w:r>
      <w:r w:rsidR="00DF04F1">
        <w:rPr>
          <w:rFonts w:asciiTheme="minorHAnsi" w:hAnsiTheme="minorHAnsi" w:cstheme="minorHAnsi"/>
          <w:i/>
          <w:highlight w:val="lightGray"/>
        </w:rPr>
        <w:t>……</w:t>
      </w:r>
      <w:r w:rsidRPr="00B14599">
        <w:rPr>
          <w:rFonts w:asciiTheme="minorHAnsi" w:hAnsiTheme="minorHAnsi" w:cstheme="minorHAnsi"/>
          <w:i/>
          <w:highlight w:val="yellow"/>
        </w:rPr>
        <w:t>.</w:t>
      </w:r>
    </w:p>
    <w:p w:rsidR="00B14599" w:rsidRPr="005A1755" w:rsidRDefault="00B14599" w:rsidP="00B14599">
      <w:pPr>
        <w:pStyle w:val="Textpoznpodarou"/>
        <w:tabs>
          <w:tab w:val="clear" w:pos="425"/>
        </w:tabs>
        <w:ind w:left="142" w:hanging="142"/>
        <w:rPr>
          <w:rFonts w:ascii="Calibri" w:hAnsi="Calibri" w:cs="Calibri"/>
          <w:b/>
          <w:i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9"/>
  </w:num>
  <w:num w:numId="5">
    <w:abstractNumId w:val="3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0"/>
  </w:num>
  <w:num w:numId="14">
    <w:abstractNumId w:val="23"/>
  </w:num>
  <w:num w:numId="15">
    <w:abstractNumId w:val="12"/>
  </w:num>
  <w:num w:numId="16">
    <w:abstractNumId w:val="1"/>
  </w:num>
  <w:num w:numId="17">
    <w:abstractNumId w:val="11"/>
  </w:num>
  <w:num w:numId="18">
    <w:abstractNumId w:val="16"/>
  </w:num>
  <w:num w:numId="19">
    <w:abstractNumId w:val="23"/>
  </w:num>
  <w:num w:numId="20">
    <w:abstractNumId w:val="15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6"/>
  </w:num>
  <w:num w:numId="27">
    <w:abstractNumId w:val="7"/>
  </w:num>
  <w:num w:numId="28">
    <w:abstractNumId w:val="20"/>
  </w:num>
  <w:num w:numId="29">
    <w:abstractNumId w:val="0"/>
  </w:num>
  <w:num w:numId="30">
    <w:abstractNumId w:val="23"/>
  </w:num>
  <w:num w:numId="31">
    <w:abstractNumId w:val="24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0B81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2CB2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439"/>
    <w:rsid w:val="000B459E"/>
    <w:rsid w:val="000C208F"/>
    <w:rsid w:val="000C23C4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0CF3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B724D"/>
    <w:rsid w:val="002B79A0"/>
    <w:rsid w:val="002C03D6"/>
    <w:rsid w:val="002C6A3E"/>
    <w:rsid w:val="002D0BE8"/>
    <w:rsid w:val="002D426A"/>
    <w:rsid w:val="002D4B2D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6980"/>
    <w:rsid w:val="003273CB"/>
    <w:rsid w:val="00327E3B"/>
    <w:rsid w:val="00330369"/>
    <w:rsid w:val="00331178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63E0"/>
    <w:rsid w:val="003F689E"/>
    <w:rsid w:val="003F6C74"/>
    <w:rsid w:val="00400EA9"/>
    <w:rsid w:val="00404380"/>
    <w:rsid w:val="00404450"/>
    <w:rsid w:val="00407AE4"/>
    <w:rsid w:val="0041569E"/>
    <w:rsid w:val="0041634F"/>
    <w:rsid w:val="00426883"/>
    <w:rsid w:val="00431CB2"/>
    <w:rsid w:val="0043281D"/>
    <w:rsid w:val="00442324"/>
    <w:rsid w:val="00446615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47A6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22F5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36A4B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1B97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636"/>
    <w:rsid w:val="007A6ADA"/>
    <w:rsid w:val="007A6FCB"/>
    <w:rsid w:val="007A73E3"/>
    <w:rsid w:val="007B0ABF"/>
    <w:rsid w:val="007B140D"/>
    <w:rsid w:val="007B23CA"/>
    <w:rsid w:val="007B284E"/>
    <w:rsid w:val="007B35A4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0CAE"/>
    <w:rsid w:val="00822610"/>
    <w:rsid w:val="00823581"/>
    <w:rsid w:val="00824E9D"/>
    <w:rsid w:val="00825980"/>
    <w:rsid w:val="008263DC"/>
    <w:rsid w:val="00826B6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3AE5"/>
    <w:rsid w:val="00975E3A"/>
    <w:rsid w:val="009779BC"/>
    <w:rsid w:val="00980089"/>
    <w:rsid w:val="009809D2"/>
    <w:rsid w:val="00981A1C"/>
    <w:rsid w:val="00984119"/>
    <w:rsid w:val="00985D96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4147"/>
    <w:rsid w:val="009E1C69"/>
    <w:rsid w:val="009E2777"/>
    <w:rsid w:val="009E31FF"/>
    <w:rsid w:val="009E37CD"/>
    <w:rsid w:val="009F041F"/>
    <w:rsid w:val="009F05A5"/>
    <w:rsid w:val="009F0A09"/>
    <w:rsid w:val="009F1CFC"/>
    <w:rsid w:val="009F445D"/>
    <w:rsid w:val="009F4C72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25DB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4599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1ED3"/>
    <w:rsid w:val="00C73294"/>
    <w:rsid w:val="00C753B4"/>
    <w:rsid w:val="00C7758E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378C7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04F1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37C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0DB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2FA4"/>
    <w:rsid w:val="00FC3A71"/>
    <w:rsid w:val="00FD2042"/>
    <w:rsid w:val="00FD5C91"/>
    <w:rsid w:val="00FD672D"/>
    <w:rsid w:val="00FD6CF0"/>
    <w:rsid w:val="00FE2E36"/>
    <w:rsid w:val="00FE36AC"/>
    <w:rsid w:val="00FE44FA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C62554C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5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0796A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C9FEB-2BB8-4333-9FF1-92B6CE83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5</cp:revision>
  <dcterms:created xsi:type="dcterms:W3CDTF">2022-12-06T08:33:00Z</dcterms:created>
  <dcterms:modified xsi:type="dcterms:W3CDTF">2023-03-01T12:42:00Z</dcterms:modified>
</cp:coreProperties>
</file>